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والمتوسطة عن طريق القرض الإيجاري  دراسة حالة  ينك الفلاحة والتنمية الريفية 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قردون اميرة/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