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 الاتصال في تحسين اداء المؤسسة الاقتصادية دراسة حالة :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ديد صالح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