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ولاء العملاء  دراسة حالة  بنك الفلاحة والتنمية الريفية 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بوزول هاجر/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