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حقيق ميزة تنافسية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ير وداد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