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تحقيق ميزة تنافسية في المؤسسة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بوزنير وداد/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