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السياسة النقدية في ظل اقتصاد 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الشيخ الحسين عبد الشافي/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