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 الأجنبية المباشرة وإنعكاساتها على سوق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ياسر/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