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l'effet de la précocité d'épiaison sur la variabilité du rendement en grains du blé dur (triticum durum desf) sous climat méditerranéen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boukeria sabah/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oum albaoughi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