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de la variation de la vigueur de croissance la capacité de translocation des hydrates de carbone et le rendement chez le blé dur ( triticum durum desf.) sous condition semi arides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khenchour hafida née belkerchouche/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