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 وقضايا النقد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ربى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