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الثورة في الخطاب الشعري المعاصر جدل الشعر والسلطة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