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تقنيات اللغة في البناء الفني للشعر الجاهلي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نجيب عثمان أيوب/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العلم والإيمان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الشعر العربي/ النقد في العصر الجاهلي/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