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 pelmont/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899p.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9782868834423</w:t>
            </w:r>
          </w:p>
        </w:tc>
      </w:tr>
      <w:tr>
        <w:trPr>
          <w:trHeight w:val="567"/>
        </w:trPr>
        <w:tc>
          <w:tcPr>
            <w:tcW w:type="dxa" w:w="3000"/>
          </w:tcPr>
          <w:p>
            <w:r>
              <w:t>الموضوع</w:t>
            </w:r>
          </w:p>
        </w:tc>
        <w:tc>
          <w:tcPr>
            <w:tcW w:type="dxa" w:w="7000"/>
          </w:tcPr>
          <w:p>
            <w:r>
              <w:t xml:space="preserve">environnement/ Bactéries/ </w:t>
            </w:r>
          </w:p>
        </w:tc>
      </w:tr>
    </w:tbl>
    <w:p>
      <w:pPr>
        <w:pStyle w:val="Heading3"/>
      </w:pPr>
      <w:r>
        <w:t>ملخص</w:t>
      </w:r>
    </w:p>
    <w:p>
      <w:r>
        <w:t>Le but est d'expliquer le fonctionnement des bactéries dans le cadre de l'environnement. Bactéries et environnement est volontairement rédigé dans un style alerte et décontracté. Ouvrage de base sur le thème pour les étudiants de 2e cycle universitaire.</w:t>
        <w:br/>
        <w:br/>
        <w:t>Ancien élève de l'Ecole normale supérieure, Jean Pelmont est professeur de biochimie à l'Université Joseph Fourier de Grenoble. Il a occupé durant plusieurs années la fonction de président du jury d'agrégation de biochimie- génie biologique. Spécialiste en enzymologie microbienne, ses recherches ont porté sur des enzymes de la lignine et divers composés aromatiques qui en dérivent. Jean Pelmont est l'auteur, dans la collection Grenoble Sciences, de l'ouvrage Enzymes, catalyseurs du monde vivant. Bactéries et environnement est réalisé dans le même état d'esprit : faire le point sur un sujet sans imposer un traité, mais proposer plutôt une démarche agréable et décontractée.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