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الإغتراب في الشعر العربي القديم أبو فراس الحمداني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قنوش مريم/ لزباش فاطمة/ بن الذيب منير(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الفخر/ الأغراض الشعرية/ الحماسة/ غرض الإخوانيات/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