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يوسف وغليسي تغريبة جعفر الطيار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فتوحي نهاد/ بالي فاطمة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 الشعري/ العمل الشعري/ التناص الداخلي/ آليات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