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الأثر الديني في النص العربي القديم  حسان بن ثابت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سفيان عمورة/ خالد غيموز/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النص العربي القديم/ الأساليب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