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جمالية عند جبران خليل جبران قصيدة المواك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ثينة رجم/ لمياء ضرواي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لسفة الجمال/ المدرسة الرومانسية/ النزعة الج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