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بن ناصر/ عادل قدرز/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الوطن/ المذهب الكلاسيكي/ المذهب الرومانسي/ الحرية/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