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العجائبية في رواية الولي الطاهر يعود إلى مقامه الزكي ل " الطاهر وطار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صيفون/ فاتن جنحي/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العجائبية/ بنية العنوان/ عجائبية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