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الاتجاه الرومانسي في الشعر الجزائري الحديث رمضان حمود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هالة بوشارف/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الموسيقى الشعرية/ المدرسة الرومانسية/ الرومانسية في الأدب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