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الإقتصاد الرقمي على أداء البنوك التجارية دراسة حالة بنك الفلاحة والتنمية الريفية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واعر يونس/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الإقتصاد الرقمي/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