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البنكي لمشاريع القطاع الفلاحي دراسة حالة  بنك الفلاحة والتنمية الريفية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بوالطمين أشواق/ قطاف عقبة(مشرفا)/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النظام المصرفي الجزائري/ القروض الفلاحية/ تمويل المشاريع/ التمويل الفلاحي/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