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سبل خلق وتطوير الميزة التنافسية للمؤسسة الاقتصادية في ظل اقتصاد السوق دراسة حالة  مؤسسة سوناريك - وحدة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وفاء العايب/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الإدارة الإستراتيجية/ الميزة التنافسية للمؤسسة/ مصادر الميزة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