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ودورها في تدويل نشاطات البحوث والتطوير في الدول المضيفة دراسة حالة  شركة موتورولا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الإستثمار الأجنبي المباشر/ البحوث و التطوير/ التدويل/ سياسات البحوث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