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وفعالياتها في العملية الإدارية دراسة حالة  مديريتي التجارة والسياحة والصناعات التقليدية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الشاوي فريدة/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الإدارة/ القيادة/ إتخاذ القرار/ إدارة المنظمة/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