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سياسة المنتوج في المؤسسة الاقتصادية دراسة حالة مؤسسة مطاحن بني هارون - القرارم قوق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ناموس وافية/ باديس نبيل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23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سويق/ المنتج/ مطاحن بني هارون القرارم قوق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