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الإقراض البنكي على إنشاء وترقية المؤسسات الصغيرة والمتوسطة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بلقج حليمة/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المؤسسات الصغيرة والمتوسطة/ سياسة الإقراض/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