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ودورها في تحقيق الميزة التنافسية في المؤسسة الاقتصادية دراسة حالة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ساعد بخوش حسينة/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الجودة/ المنتوج/ رضا العميل/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