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ودورها في تحقيق الميزة التنافسية في المؤسسة الاقتصادية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المنتوج/ رضا العميل/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