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الاهتمام في الجزائر في إطار الالتزام بمبادئ التنمية المستدامة دراسة حالة مديرية البيئة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عويدة فريدة/ برني ميلود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البيئة/ التنمية المستدامة/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