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وجيه الاستثمار لدى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نبية أسي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ضريبة/ التحفيز الجبائي/ سياسة توجيه الإستثمار/ السياس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