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الوضعية المالية للمؤسسة الإقتصادية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 محمد/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التوازن المالي/ التشخيص المالي/ تحليل النسب المالية/ تشخيص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