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Raisonnement sur une ontologie hyperide pour la recherche d'informations 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Fekraoui Abdennour/ Afrai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Ontologie/ recherche sémantique/ raisonnement hybride/ règles SWRL/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