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Raisonnement sur une ontologie hyperide pour la recherche d'informations médicales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Fekraoui Abdennour/ Afrai Faiza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Ontologie/ recherche sémantique/ raisonnement hybride/ règles SWRL/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