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أهيل الموارد البشرية في رفع الكفاءة التشغيلية للبنوك التجارية دراسة حالة بنك الفلاحة والتنمية الريفية وكالة برج بوعريريج 69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عبد السلام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بنوك التجارية/ إدارة الموارد البشرية/ العمل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