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استقلالية البنك المركزي في تنفيد السياسة النقدية دراسة مقارنة بين بنك الجزائر والبنك المركزي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بوطبجة هاجر/ ,علي موسى أمال (رئيسا),كنيدة زليخة (مناقشا),معارفي فريدة(مشرفا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السياسة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