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المخاطر المصرفية في البنوك التجارية دراسة حالة  بنك الفلاحة والتنمية الريفية BADR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بوطلاعة خديجة/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النظام المصرفي الجزائري/ بازل/ المخاطر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