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شاملة في تحديث الجهاز المصرفي دراسة حالة الجهاز المصرفي الم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بوش أحلام/ ,سليماني عزالدين(رئيسا),معارفي فريد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بنوك التجارية/ الجهاز المصرفي/ الأنشط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