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دراسة الجدوى الاقتصادية في نجاح المؤسسات الصغيرة والمتوسطة دراسة حالة مؤسسة "إيزوفارم'' بمكتب الدراسات opge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مريم/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دراسة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