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المؤسسات الصغيرة المنشأة في إطار الوكالة الوطنية لدعم تشغيل الشباب خلال الفترة ما بين 2000-2004 دراسة ميدانية بـ ansej فرع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وارث/ الربيع قرين(رئيسا),ميلود برني(مناقشا),فاروق بوالريحان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الصغيرة/ التشغيل/ تمويل المؤسسات الصغيرة/ الوكالة الوطنية لدعم تشغيل الشباب/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