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المؤسسات الصغيرة المنشأة في إطار الوكالة الوطنية لدعم تشغيل الشباب خلال الفترة ما بين 2000-2004 دراسة ميدانية بـ ansej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وارث/ الربيع قرين(رئيسا),ميلود برني(مناقشا),فاروق بوالريحان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الصغيرة/ التشغيل/ تمويل المؤسسات الصغيرة/ الوكالة الوطنية لدعم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