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سويق الشبكي في دعم إيرادات التجارة الإلكترونية دراسة حالة : شركة منجم الذهب العالمية GM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مرابط سمية/ بوالريحان فارو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5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يرادات/ التجارة الإلكترونية/ التسويق الشبكي/ النظام الهر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