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العوامل المحددة للهيكل المالي للمؤسسات الصغيرة والمتوسطة  دراسة حالة : مؤسسة سوناريك "وحدة فرجيوة''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بلدي كنزة/ حراق مصباح(رئيسا),مخناش سيف الاسلام (مناقشا),بوالريحان فاروق(مشرفا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 المتوسطة/ الهيكل المالي/ النظريات المفسرة للهيكل المالي/ مراحل تطور المؤسسات الصغيرة و 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