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النشاط المصرفي  دراسة حالة عينة من البنوك التجارية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لزعر منى/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البنوك التجارية/ القروض/ الخدمة البنكية/ البيئة التسويقية البنكية/ البنك الوطني الجزائري/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