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قصة '' إبن صاحبة الظفيرتين والناسك واللص'' ( الشخصية والفضاء)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مهدي/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بنية الشخصية/ بنية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