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أسماء اللّه الحسنى الدالة على المغفرة والرحمة  دراسة دلالية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أسماء الله الحسنى/ خصائص الأسماء الحسنى/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