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همزية ابن رشيق القيرو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موس سهيلة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تناص/ النص/ الخطاب النقدي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