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مشروعات وبرنامج وزارةالتعليم العالي في خمس سنوات 1425ه إلى 1430ه/2004-إلى 2009 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01130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