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ورقة مساهمة في الحوار مع البرلمان الألماني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07013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