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المشروعات الصغيرة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ماجدة العطية/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9789957061494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المشاريع الاستثمارية/ المشاريع التنموية/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