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الجدوى الإقتصادية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دراسة الجدوى/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