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الرسائل في المغرب العربي في القرنين السابع والثامن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توات/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الرسائل/ الروافد التراثية/ الفنون البديعية/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