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خريجات الدلالية في فقه الخطاب القرآ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رابي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349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