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الاقتصادي والاستثمار في المجالات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الانتاج/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